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900B" w14:textId="43E154EE" w:rsidR="001D6E2C" w:rsidRDefault="001D6E2C" w:rsidP="001D6E2C">
      <w:pPr>
        <w:pStyle w:val="4"/>
        <w:spacing w:before="120" w:after="156"/>
      </w:pPr>
      <w:bookmarkStart w:id="0" w:name="_Toc497127235"/>
      <w:bookmarkStart w:id="1" w:name="_Toc490581889"/>
      <w:bookmarkStart w:id="2" w:name="_Toc519866283"/>
      <w:bookmarkStart w:id="3" w:name="_GoBack"/>
      <w:bookmarkEnd w:id="3"/>
      <w:r>
        <w:rPr>
          <w:rFonts w:hint="eastAsia"/>
        </w:rPr>
        <w:t>计费项目审核</w:t>
      </w:r>
      <w:bookmarkEnd w:id="0"/>
      <w:bookmarkEnd w:id="1"/>
      <w:bookmarkEnd w:id="2"/>
    </w:p>
    <w:p w14:paraId="7126B5C2" w14:textId="77777777" w:rsidR="001D6E2C" w:rsidRDefault="001D6E2C" w:rsidP="001D6E2C">
      <w:pPr>
        <w:spacing w:before="120" w:after="163"/>
      </w:pPr>
      <w:r>
        <w:rPr>
          <w:rFonts w:hint="eastAsia"/>
        </w:rPr>
        <w:t>在【仪器管理】</w:t>
      </w:r>
      <w:r>
        <w:rPr>
          <w:rFonts w:hint="eastAsia"/>
        </w:rPr>
        <w:sym w:font="Wingdings" w:char="F0E8"/>
      </w:r>
      <w:r>
        <w:rPr>
          <w:rFonts w:hint="eastAsia"/>
        </w:rPr>
        <w:t>【计费项目审核】界面中，管理员可对仪器管理员设置的仪器计费规则进行审核（管理员在系统上增加完仪器后需要添加对应的计费规则，计费规则审核通过后，该仪器才可正常上线，用户才能正常预约使用该仪器）；</w:t>
      </w:r>
    </w:p>
    <w:p w14:paraId="7517C36B" w14:textId="77777777" w:rsidR="001D6E2C" w:rsidRDefault="001D6E2C" w:rsidP="001D6E2C">
      <w:pPr>
        <w:spacing w:before="120" w:after="163"/>
        <w:rPr>
          <w:color w:val="000000" w:themeColor="text1"/>
        </w:rPr>
      </w:pPr>
      <w:r>
        <w:rPr>
          <w:rFonts w:hint="eastAsia"/>
          <w:color w:val="000000" w:themeColor="text1"/>
        </w:rPr>
        <w:t>管理员点击【审核】，可选择“审核通过”和“审核不通过”；</w:t>
      </w:r>
    </w:p>
    <w:p w14:paraId="2BB0C819" w14:textId="77777777" w:rsidR="001D6E2C" w:rsidRDefault="001D6E2C" w:rsidP="001D6E2C">
      <w:pPr>
        <w:spacing w:before="120" w:after="163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E4E05A6" wp14:editId="423B9CFA">
            <wp:extent cx="5939790" cy="1186815"/>
            <wp:effectExtent l="0" t="0" r="3810" b="0"/>
            <wp:docPr id="918" name="图片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图片 9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3409" w14:textId="77777777" w:rsidR="001D6E2C" w:rsidRDefault="001D6E2C" w:rsidP="001D6E2C">
      <w:pPr>
        <w:spacing w:before="120" w:after="163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0401FD6A" wp14:editId="5B636FC6">
            <wp:extent cx="5274310" cy="2736215"/>
            <wp:effectExtent l="0" t="0" r="2540" b="6985"/>
            <wp:docPr id="314" name="图片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图片 3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FBAA" w14:textId="77777777" w:rsidR="006E26C7" w:rsidRDefault="006E26C7"/>
    <w:sectPr w:rsidR="006E2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9E76" w14:textId="77777777" w:rsidR="00DA346E" w:rsidRDefault="00DA346E" w:rsidP="001D6E2C">
      <w:r>
        <w:separator/>
      </w:r>
    </w:p>
  </w:endnote>
  <w:endnote w:type="continuationSeparator" w:id="0">
    <w:p w14:paraId="5832B725" w14:textId="77777777" w:rsidR="00DA346E" w:rsidRDefault="00DA346E" w:rsidP="001D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D8461" w14:textId="77777777" w:rsidR="00DA346E" w:rsidRDefault="00DA346E" w:rsidP="001D6E2C">
      <w:r>
        <w:separator/>
      </w:r>
    </w:p>
  </w:footnote>
  <w:footnote w:type="continuationSeparator" w:id="0">
    <w:p w14:paraId="6BA07531" w14:textId="77777777" w:rsidR="00DA346E" w:rsidRDefault="00DA346E" w:rsidP="001D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34"/>
    <w:rsid w:val="001D6E2C"/>
    <w:rsid w:val="003D4734"/>
    <w:rsid w:val="006E26C7"/>
    <w:rsid w:val="00D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3D57A"/>
  <w15:chartTrackingRefBased/>
  <w15:docId w15:val="{AA209173-84A9-43CA-AEF5-8541BA9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E2C"/>
    <w:pPr>
      <w:widowControl w:val="0"/>
      <w:adjustRightInd w:val="0"/>
      <w:snapToGrid w:val="0"/>
    </w:pPr>
    <w:rPr>
      <w:rFonts w:eastAsia="微软雅黑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E2C"/>
    <w:pPr>
      <w:keepNext/>
      <w:keepLines/>
      <w:spacing w:afterLines="50" w:after="50"/>
      <w:outlineLvl w:val="3"/>
    </w:pPr>
    <w:rPr>
      <w:rFonts w:asciiTheme="majorHAnsi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2C"/>
    <w:pPr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E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E2C"/>
    <w:pPr>
      <w:tabs>
        <w:tab w:val="center" w:pos="4153"/>
        <w:tab w:val="right" w:pos="8306"/>
      </w:tabs>
      <w:adjustRightInd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E2C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sid w:val="001D6E2C"/>
    <w:rPr>
      <w:rFonts w:asciiTheme="majorHAnsi" w:eastAsia="微软雅黑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2019-09-29T08:54:00Z</dcterms:created>
  <dcterms:modified xsi:type="dcterms:W3CDTF">2019-09-29T08:54:00Z</dcterms:modified>
</cp:coreProperties>
</file>